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77EA" w14:textId="77777777" w:rsidR="0018239B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Welcome to the </w:t>
      </w:r>
      <w:r w:rsidR="00065DD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Pediatric 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Advanced Life Support (</w:t>
      </w:r>
      <w:r w:rsidR="00B2656F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ALS)</w:t>
      </w:r>
      <w:r w:rsidR="00B2656F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</w:t>
      </w:r>
      <w:r w:rsidR="001B28B5">
        <w:rPr>
          <w:rFonts w:ascii="HelveticaNeueLTStd-Roman" w:hAnsi="HelveticaNeueLTStd-Roman" w:cs="HelveticaNeueLTStd-Roman"/>
          <w:color w:val="000000"/>
          <w:sz w:val="24"/>
          <w:szCs w:val="24"/>
        </w:rPr>
        <w:t>ALS</w:t>
      </w:r>
      <w:r w:rsidR="007C388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712D05">
        <w:rPr>
          <w:rFonts w:ascii="HelveticaNeueLTStd-Roman" w:hAnsi="HelveticaNeueLTStd-Roman" w:cs="HelveticaNeueLTStd-Roman"/>
          <w:color w:val="000000"/>
          <w:sz w:val="24"/>
          <w:szCs w:val="24"/>
        </w:rPr>
        <w:t>Instructor-Led Training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227A7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9B6558">
        <w:rPr>
          <w:rFonts w:ascii="HelveticaNeueLTStd-Roman" w:hAnsi="HelveticaNeueLTStd-Roman" w:cs="HelveticaNeueLTStd-Roman"/>
          <w:color w:val="000000"/>
          <w:sz w:val="24"/>
          <w:szCs w:val="24"/>
        </w:rPr>
        <w:t>AHA has designed its PALS courses with BLS skills as the foundation</w:t>
      </w:r>
      <w:r w:rsidR="0018239B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67EE9CBC" w14:textId="2DD8476B" w:rsidR="00A03ACD" w:rsidRDefault="00712D05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 </w:t>
      </w:r>
      <w:r w:rsidR="00B84AB3">
        <w:rPr>
          <w:rFonts w:ascii="HelveticaNeueLTStd-Roman" w:hAnsi="HelveticaNeueLTStd-Roman" w:cs="HelveticaNeueLTStd-Roman"/>
          <w:color w:val="000000"/>
          <w:sz w:val="24"/>
          <w:szCs w:val="24"/>
        </w:rPr>
        <w:t>Instructor-Led Training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AE2CA5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757DB">
        <w:rPr>
          <w:rFonts w:ascii="HelveticaNeueLTStd-Roman" w:hAnsi="HelveticaNeueLTStd-Roman" w:cs="HelveticaNeueLTStd-Roman"/>
          <w:color w:val="000000"/>
          <w:sz w:val="24"/>
          <w:szCs w:val="24"/>
        </w:rPr>
        <w:t>re</w:t>
      </w:r>
      <w:r w:rsidR="009B6558">
        <w:rPr>
          <w:rFonts w:ascii="HelveticaNeueLTStd-Roman" w:hAnsi="HelveticaNeueLTStd-Roman" w:cs="HelveticaNeueLTStd-Roman"/>
          <w:color w:val="000000"/>
          <w:sz w:val="24"/>
          <w:szCs w:val="24"/>
        </w:rPr>
        <w:t>-</w:t>
      </w:r>
      <w:r w:rsidR="00A757DB">
        <w:rPr>
          <w:rFonts w:ascii="HelveticaNeueLTStd-Roman" w:hAnsi="HelveticaNeueLTStd-Roman" w:cs="HelveticaNeueLTStd-Roman"/>
          <w:color w:val="000000"/>
          <w:sz w:val="24"/>
          <w:szCs w:val="24"/>
        </w:rPr>
        <w:t>course preparation is required</w:t>
      </w:r>
      <w:r w:rsidR="000F733B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B84AB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096A3BE2" w14:textId="6F411167" w:rsidR="009C0F7C" w:rsidRDefault="004E765D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goal of the course is to improve outcomes for pediatric patients by preparing healthcare providers 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to effectively recognize and intervene in patients with respiratory emergencies, shock, and cardiopulmonary  arrest.</w:t>
      </w:r>
    </w:p>
    <w:p w14:paraId="2E459295" w14:textId="77777777" w:rsidR="004E765D" w:rsidRPr="00703C7B" w:rsidRDefault="004E765D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5484E4AB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Pre-course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52BF7830" w14:textId="712EB281" w:rsidR="00A30D27" w:rsidRDefault="00656041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Go To AHA eLearning.heart.org</w:t>
      </w:r>
      <w:r w:rsidR="008D5CB1">
        <w:rPr>
          <w:rFonts w:ascii="HelveticaNeueLTStd-Roman" w:hAnsi="HelveticaNeueLTStd-Roman" w:cs="HelveticaNeueLTStd-Roman"/>
          <w:color w:val="000000"/>
          <w:sz w:val="24"/>
          <w:szCs w:val="24"/>
        </w:rPr>
        <w:t>/courses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r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>egister</w:t>
      </w:r>
      <w:r w:rsidR="004C3DEF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6BEBD5DF" w14:textId="68D38983" w:rsidR="00CD738A" w:rsidRPr="000D4990" w:rsidRDefault="00CD738A" w:rsidP="00CD7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Complete the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Pre-course Self-Assessment</w:t>
      </w:r>
      <w:r w:rsidR="008C3161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.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</w:t>
      </w:r>
      <w:r w:rsidR="003E4114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ALS Precourse Self-Assessment evaluates the student’s cognitive knowledge of ECG rhythm recognition, pharmacology, and practical application. Designed to evaluate proficiency and determine the need for additional review and practice.</w:t>
      </w:r>
      <w:r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9872AF9" w14:textId="77777777" w:rsidR="00CC024A" w:rsidRPr="00CC024A" w:rsidRDefault="00651519" w:rsidP="00EA0F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Print</w:t>
      </w:r>
      <w:r w:rsidR="00CC024A"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:</w:t>
      </w:r>
    </w:p>
    <w:p w14:paraId="2487640D" w14:textId="48FF6A13" w:rsidR="00651519" w:rsidRDefault="003C6950" w:rsidP="005803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3C6950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Pre-course Self-Assessment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 </w:t>
      </w:r>
      <w:r w:rsidR="00671C06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>and br</w:t>
      </w:r>
      <w:r w:rsidR="008F653A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ing </w:t>
      </w:r>
      <w:r w:rsidR="00671C06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>to class.</w:t>
      </w:r>
    </w:p>
    <w:p w14:paraId="06E62AB3" w14:textId="6E1140EE" w:rsidR="00395426" w:rsidRPr="000F0C93" w:rsidRDefault="00395426" w:rsidP="0039542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782EA659" w14:textId="19CF5613" w:rsidR="000F0C93" w:rsidRPr="000F0C93" w:rsidRDefault="00A31194" w:rsidP="000F0C93">
      <w:pPr>
        <w:pStyle w:val="ListParagraph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E6ACA">
        <w:rPr>
          <w:rFonts w:ascii="Arial" w:hAnsi="Arial" w:cs="Arial"/>
          <w:color w:val="000000"/>
          <w:sz w:val="24"/>
          <w:szCs w:val="24"/>
        </w:rPr>
        <w:t>You can take the Pre-course Self-Assessment as many times as needed to achieve a passing score.</w:t>
      </w:r>
    </w:p>
    <w:p w14:paraId="7154050E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0A2E8221" w14:textId="03DE649B" w:rsidR="007D563C" w:rsidRPr="00514BA3" w:rsidRDefault="007D563C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Review and understand the information in your</w:t>
      </w:r>
      <w:r w:rsidR="00354D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AHA 2020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121CBF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Pr="00514BA3">
        <w:rPr>
          <w:rFonts w:ascii="HelveticaNeueLTStd-It" w:hAnsi="HelveticaNeueLTStd-It" w:cs="HelveticaNeueLTStd-It"/>
          <w:color w:val="000000"/>
          <w:sz w:val="24"/>
          <w:szCs w:val="24"/>
        </w:rPr>
        <w:t>ALS Provider Manual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 xml:space="preserve">. Pay special attention to the different </w:t>
      </w:r>
      <w:r w:rsidR="00354D47" w:rsidRPr="00354D47">
        <w:rPr>
          <w:rFonts w:ascii="HelveticaNeueLTStd-It" w:hAnsi="HelveticaNeueLTStd-It" w:cs="HelveticaNeueLTStd-It"/>
          <w:b/>
          <w:bCs/>
          <w:color w:val="000000"/>
          <w:sz w:val="24"/>
          <w:szCs w:val="24"/>
        </w:rPr>
        <w:t>Algorithms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>.</w:t>
      </w:r>
    </w:p>
    <w:p w14:paraId="4DF5FE3C" w14:textId="366D6C9F" w:rsidR="00A2743D" w:rsidRDefault="002D4A5E" w:rsidP="005661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Bring current </w:t>
      </w:r>
      <w:r w:rsidR="00580332" w:rsidRPr="002D4A5E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BLS Provider Card</w:t>
      </w:r>
      <w:r w:rsidR="00580332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You will be tested on </w:t>
      </w:r>
      <w:r w:rsidR="00121CB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Child and Infant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igh-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Q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uality BLS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S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kills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at the beginning of the </w:t>
      </w:r>
      <w:r w:rsidR="00C60096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>ALS Course.</w:t>
      </w:r>
    </w:p>
    <w:p w14:paraId="66BB31E2" w14:textId="367595BA" w:rsid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1D398A2B" w:rsidR="00A2743D" w:rsidRP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sectPr w:rsidR="00A2743D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23F4" w14:textId="77777777" w:rsidR="00F36C84" w:rsidRDefault="00F36C84" w:rsidP="00A03ACD">
      <w:pPr>
        <w:spacing w:after="0" w:line="240" w:lineRule="auto"/>
      </w:pPr>
      <w:r>
        <w:separator/>
      </w:r>
    </w:p>
  </w:endnote>
  <w:endnote w:type="continuationSeparator" w:id="0">
    <w:p w14:paraId="6A2C6088" w14:textId="77777777" w:rsidR="00F36C84" w:rsidRDefault="00F36C84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B704C6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5225" w14:textId="77777777" w:rsidR="00F36C84" w:rsidRDefault="00F36C84" w:rsidP="00A03ACD">
      <w:pPr>
        <w:spacing w:after="0" w:line="240" w:lineRule="auto"/>
      </w:pPr>
      <w:r>
        <w:separator/>
      </w:r>
    </w:p>
  </w:footnote>
  <w:footnote w:type="continuationSeparator" w:id="0">
    <w:p w14:paraId="6092316A" w14:textId="77777777" w:rsidR="00F36C84" w:rsidRDefault="00F36C84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020CC"/>
    <w:rsid w:val="0000420E"/>
    <w:rsid w:val="00027732"/>
    <w:rsid w:val="00055DE8"/>
    <w:rsid w:val="00061D4B"/>
    <w:rsid w:val="00065DD2"/>
    <w:rsid w:val="000B4C39"/>
    <w:rsid w:val="000B741B"/>
    <w:rsid w:val="000C1F33"/>
    <w:rsid w:val="000D4990"/>
    <w:rsid w:val="000D51E1"/>
    <w:rsid w:val="000F0C93"/>
    <w:rsid w:val="000F733B"/>
    <w:rsid w:val="00103C14"/>
    <w:rsid w:val="001143CE"/>
    <w:rsid w:val="00121CBF"/>
    <w:rsid w:val="00127646"/>
    <w:rsid w:val="001336BB"/>
    <w:rsid w:val="00153315"/>
    <w:rsid w:val="0015496F"/>
    <w:rsid w:val="001622E5"/>
    <w:rsid w:val="0018239B"/>
    <w:rsid w:val="00184319"/>
    <w:rsid w:val="00186BB7"/>
    <w:rsid w:val="001874FC"/>
    <w:rsid w:val="001A633C"/>
    <w:rsid w:val="001A7F51"/>
    <w:rsid w:val="001B28B5"/>
    <w:rsid w:val="001D31CB"/>
    <w:rsid w:val="001D3A2B"/>
    <w:rsid w:val="001E33EC"/>
    <w:rsid w:val="001F64AF"/>
    <w:rsid w:val="00204E3D"/>
    <w:rsid w:val="0020597C"/>
    <w:rsid w:val="00224C48"/>
    <w:rsid w:val="00227A7E"/>
    <w:rsid w:val="002307DB"/>
    <w:rsid w:val="00237288"/>
    <w:rsid w:val="00240096"/>
    <w:rsid w:val="0025773C"/>
    <w:rsid w:val="002712A5"/>
    <w:rsid w:val="00271D76"/>
    <w:rsid w:val="0027248A"/>
    <w:rsid w:val="002877A7"/>
    <w:rsid w:val="00287E66"/>
    <w:rsid w:val="002A21D6"/>
    <w:rsid w:val="002A41C0"/>
    <w:rsid w:val="002D4A5E"/>
    <w:rsid w:val="002E542E"/>
    <w:rsid w:val="0034394C"/>
    <w:rsid w:val="00347C61"/>
    <w:rsid w:val="00347FE2"/>
    <w:rsid w:val="0035137A"/>
    <w:rsid w:val="00352C04"/>
    <w:rsid w:val="003548B1"/>
    <w:rsid w:val="00354D47"/>
    <w:rsid w:val="00375F74"/>
    <w:rsid w:val="00381995"/>
    <w:rsid w:val="003861ED"/>
    <w:rsid w:val="00395426"/>
    <w:rsid w:val="003B048D"/>
    <w:rsid w:val="003C6950"/>
    <w:rsid w:val="003E4114"/>
    <w:rsid w:val="0040002B"/>
    <w:rsid w:val="004000A0"/>
    <w:rsid w:val="00464FBA"/>
    <w:rsid w:val="0047306D"/>
    <w:rsid w:val="00474A6F"/>
    <w:rsid w:val="004945D0"/>
    <w:rsid w:val="004B0DFD"/>
    <w:rsid w:val="004C3DEF"/>
    <w:rsid w:val="004D3CFA"/>
    <w:rsid w:val="004E653B"/>
    <w:rsid w:val="004E765D"/>
    <w:rsid w:val="004F1DF9"/>
    <w:rsid w:val="004F346E"/>
    <w:rsid w:val="00514BA3"/>
    <w:rsid w:val="00552FC3"/>
    <w:rsid w:val="005661C4"/>
    <w:rsid w:val="005756F7"/>
    <w:rsid w:val="00577772"/>
    <w:rsid w:val="00580332"/>
    <w:rsid w:val="0058192D"/>
    <w:rsid w:val="005C211C"/>
    <w:rsid w:val="005E3276"/>
    <w:rsid w:val="005E4452"/>
    <w:rsid w:val="005E7842"/>
    <w:rsid w:val="00607EC1"/>
    <w:rsid w:val="006177ED"/>
    <w:rsid w:val="006469F2"/>
    <w:rsid w:val="00651519"/>
    <w:rsid w:val="00656041"/>
    <w:rsid w:val="00671C06"/>
    <w:rsid w:val="006D1C2F"/>
    <w:rsid w:val="006E5A70"/>
    <w:rsid w:val="006E6ACA"/>
    <w:rsid w:val="00703C7B"/>
    <w:rsid w:val="0071153B"/>
    <w:rsid w:val="00712D05"/>
    <w:rsid w:val="0072403C"/>
    <w:rsid w:val="007A1029"/>
    <w:rsid w:val="007C3888"/>
    <w:rsid w:val="007D563C"/>
    <w:rsid w:val="007E08E4"/>
    <w:rsid w:val="007E26C1"/>
    <w:rsid w:val="007F1BA5"/>
    <w:rsid w:val="00827369"/>
    <w:rsid w:val="0083775E"/>
    <w:rsid w:val="00857F8D"/>
    <w:rsid w:val="0088456E"/>
    <w:rsid w:val="008C3161"/>
    <w:rsid w:val="008D5CB1"/>
    <w:rsid w:val="008D6D87"/>
    <w:rsid w:val="008E08C3"/>
    <w:rsid w:val="008F511A"/>
    <w:rsid w:val="008F516B"/>
    <w:rsid w:val="008F653A"/>
    <w:rsid w:val="008F682C"/>
    <w:rsid w:val="00902475"/>
    <w:rsid w:val="00905E3F"/>
    <w:rsid w:val="00911365"/>
    <w:rsid w:val="00933894"/>
    <w:rsid w:val="00951B76"/>
    <w:rsid w:val="0096460F"/>
    <w:rsid w:val="00981BC9"/>
    <w:rsid w:val="009A6645"/>
    <w:rsid w:val="009B6558"/>
    <w:rsid w:val="009C0F7C"/>
    <w:rsid w:val="009D1F24"/>
    <w:rsid w:val="009E010B"/>
    <w:rsid w:val="00A0036B"/>
    <w:rsid w:val="00A03ACD"/>
    <w:rsid w:val="00A06A47"/>
    <w:rsid w:val="00A22904"/>
    <w:rsid w:val="00A2743D"/>
    <w:rsid w:val="00A30D27"/>
    <w:rsid w:val="00A31194"/>
    <w:rsid w:val="00A458C1"/>
    <w:rsid w:val="00A64DA4"/>
    <w:rsid w:val="00A661C4"/>
    <w:rsid w:val="00A757DB"/>
    <w:rsid w:val="00A83185"/>
    <w:rsid w:val="00A846A9"/>
    <w:rsid w:val="00A864D9"/>
    <w:rsid w:val="00AA606B"/>
    <w:rsid w:val="00AC1BB3"/>
    <w:rsid w:val="00AC4A59"/>
    <w:rsid w:val="00AE2A2A"/>
    <w:rsid w:val="00AE2CA5"/>
    <w:rsid w:val="00AF2BCC"/>
    <w:rsid w:val="00B01110"/>
    <w:rsid w:val="00B164D2"/>
    <w:rsid w:val="00B2656F"/>
    <w:rsid w:val="00B3632F"/>
    <w:rsid w:val="00B6680A"/>
    <w:rsid w:val="00B75255"/>
    <w:rsid w:val="00B77461"/>
    <w:rsid w:val="00B82FE2"/>
    <w:rsid w:val="00B84AB3"/>
    <w:rsid w:val="00B9283B"/>
    <w:rsid w:val="00B94B50"/>
    <w:rsid w:val="00B97EB8"/>
    <w:rsid w:val="00BC26AC"/>
    <w:rsid w:val="00BD44FF"/>
    <w:rsid w:val="00C0204C"/>
    <w:rsid w:val="00C60096"/>
    <w:rsid w:val="00C64A2A"/>
    <w:rsid w:val="00C77D8B"/>
    <w:rsid w:val="00C8093D"/>
    <w:rsid w:val="00C851C0"/>
    <w:rsid w:val="00C94747"/>
    <w:rsid w:val="00CA66DD"/>
    <w:rsid w:val="00CB7DDC"/>
    <w:rsid w:val="00CC024A"/>
    <w:rsid w:val="00CD738A"/>
    <w:rsid w:val="00CE600F"/>
    <w:rsid w:val="00CE79C6"/>
    <w:rsid w:val="00D1720E"/>
    <w:rsid w:val="00D221A4"/>
    <w:rsid w:val="00D2298B"/>
    <w:rsid w:val="00D61E96"/>
    <w:rsid w:val="00D80C66"/>
    <w:rsid w:val="00D87147"/>
    <w:rsid w:val="00D9002F"/>
    <w:rsid w:val="00D97FFE"/>
    <w:rsid w:val="00DB79A0"/>
    <w:rsid w:val="00DD217D"/>
    <w:rsid w:val="00DF3CAC"/>
    <w:rsid w:val="00E04A0A"/>
    <w:rsid w:val="00E103F7"/>
    <w:rsid w:val="00E63281"/>
    <w:rsid w:val="00E860FD"/>
    <w:rsid w:val="00E87FD4"/>
    <w:rsid w:val="00E95345"/>
    <w:rsid w:val="00E95750"/>
    <w:rsid w:val="00EA0F36"/>
    <w:rsid w:val="00EA23C5"/>
    <w:rsid w:val="00EA4EAD"/>
    <w:rsid w:val="00EC56AA"/>
    <w:rsid w:val="00ED2896"/>
    <w:rsid w:val="00EE51D5"/>
    <w:rsid w:val="00F164A9"/>
    <w:rsid w:val="00F34079"/>
    <w:rsid w:val="00F36C84"/>
    <w:rsid w:val="00F962F5"/>
    <w:rsid w:val="00FB0AD6"/>
    <w:rsid w:val="00FB1726"/>
    <w:rsid w:val="00FF2A25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7</cp:revision>
  <cp:lastPrinted>2021-06-29T02:39:00Z</cp:lastPrinted>
  <dcterms:created xsi:type="dcterms:W3CDTF">2021-06-29T08:13:00Z</dcterms:created>
  <dcterms:modified xsi:type="dcterms:W3CDTF">2021-06-30T00:22:00Z</dcterms:modified>
</cp:coreProperties>
</file>